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CC0" w:rsidRDefault="00727CC0" w:rsidP="00727CC0">
      <w:pPr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Федеральное государственное бюджетное образовательное учреждение</w:t>
      </w:r>
    </w:p>
    <w:p w:rsidR="00727CC0" w:rsidRDefault="00727CC0" w:rsidP="00727CC0">
      <w:pPr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 xml:space="preserve"> высшего образования</w:t>
      </w:r>
    </w:p>
    <w:p w:rsidR="00727CC0" w:rsidRDefault="00727CC0" w:rsidP="00727CC0">
      <w:pPr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Московский государственный институт культуры</w:t>
      </w:r>
    </w:p>
    <w:p w:rsidR="00727CC0" w:rsidRDefault="00727CC0" w:rsidP="00727CC0">
      <w:pPr>
        <w:rPr>
          <w:b/>
          <w:bCs/>
          <w:sz w:val="24"/>
          <w:szCs w:val="24"/>
        </w:rPr>
      </w:pPr>
    </w:p>
    <w:p w:rsidR="00727CC0" w:rsidRDefault="00727CC0" w:rsidP="00727CC0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27CC0" w:rsidTr="00780699">
        <w:tc>
          <w:tcPr>
            <w:tcW w:w="4253" w:type="dxa"/>
          </w:tcPr>
          <w:p w:rsidR="00727CC0" w:rsidRDefault="00727CC0" w:rsidP="0078069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УТВЕРЖДАЮ:</w:t>
            </w:r>
          </w:p>
          <w:p w:rsidR="00727CC0" w:rsidRDefault="00727CC0" w:rsidP="0078069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727CC0" w:rsidRDefault="00727CC0" w:rsidP="0078069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727CC0" w:rsidRDefault="00727CC0" w:rsidP="0078069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М.Б. Гуров</w:t>
            </w:r>
          </w:p>
          <w:p w:rsidR="00727CC0" w:rsidRDefault="00727CC0" w:rsidP="00780699">
            <w:pPr>
              <w:jc w:val="right"/>
              <w:rPr>
                <w:b/>
                <w:bCs/>
                <w:vertAlign w:val="superscript"/>
              </w:rPr>
            </w:pPr>
          </w:p>
        </w:tc>
      </w:tr>
    </w:tbl>
    <w:p w:rsidR="00727CC0" w:rsidRDefault="00727CC0" w:rsidP="00727CC0">
      <w:pPr>
        <w:rPr>
          <w:b/>
          <w:bCs/>
          <w:sz w:val="24"/>
          <w:szCs w:val="24"/>
        </w:rPr>
      </w:pPr>
    </w:p>
    <w:p w:rsidR="00727CC0" w:rsidRDefault="00727CC0" w:rsidP="00727CC0">
      <w:pPr>
        <w:ind w:right="27"/>
        <w:rPr>
          <w:sz w:val="24"/>
          <w:szCs w:val="24"/>
        </w:rPr>
      </w:pPr>
    </w:p>
    <w:p w:rsidR="00727CC0" w:rsidRDefault="00727CC0" w:rsidP="00727CC0">
      <w:pPr>
        <w:ind w:right="27"/>
        <w:rPr>
          <w:sz w:val="24"/>
          <w:szCs w:val="24"/>
        </w:rPr>
      </w:pPr>
    </w:p>
    <w:p w:rsidR="00727CC0" w:rsidRDefault="00727CC0" w:rsidP="00727CC0">
      <w:pPr>
        <w:ind w:right="27"/>
        <w:rPr>
          <w:sz w:val="24"/>
          <w:szCs w:val="24"/>
        </w:rPr>
      </w:pPr>
    </w:p>
    <w:p w:rsidR="00727CC0" w:rsidRDefault="00727CC0" w:rsidP="00727CC0">
      <w:pPr>
        <w:ind w:right="27"/>
        <w:rPr>
          <w:b/>
          <w:bCs/>
          <w:sz w:val="24"/>
          <w:szCs w:val="24"/>
        </w:rPr>
      </w:pPr>
    </w:p>
    <w:p w:rsidR="00727CC0" w:rsidRPr="0088281A" w:rsidRDefault="00727CC0" w:rsidP="00727CC0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727CC0" w:rsidRDefault="00727CC0" w:rsidP="00727CC0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РУССКАЯ ФИЛОСОСФИЯ</w:t>
      </w:r>
      <w:bookmarkStart w:id="0" w:name="_GoBack"/>
      <w:bookmarkEnd w:id="0"/>
    </w:p>
    <w:p w:rsidR="00727CC0" w:rsidRPr="007D0194" w:rsidRDefault="00727CC0" w:rsidP="00727CC0">
      <w:pPr>
        <w:jc w:val="center"/>
        <w:rPr>
          <w:b/>
          <w:bCs/>
          <w:bdr w:val="none" w:sz="0" w:space="0" w:color="auto" w:frame="1"/>
        </w:rPr>
      </w:pPr>
    </w:p>
    <w:p w:rsidR="00727CC0" w:rsidRPr="007D0194" w:rsidRDefault="00727CC0" w:rsidP="00727CC0">
      <w:pPr>
        <w:jc w:val="center"/>
        <w:rPr>
          <w:bCs/>
        </w:rPr>
      </w:pPr>
      <w:r w:rsidRPr="007D0194">
        <w:rPr>
          <w:bCs/>
        </w:rPr>
        <w:t xml:space="preserve">НАПРАВЛЕНИЕ ПОДГОТОВКИ </w:t>
      </w:r>
    </w:p>
    <w:p w:rsidR="00727CC0" w:rsidRPr="007D0194" w:rsidRDefault="00727CC0" w:rsidP="00727CC0">
      <w:pPr>
        <w:jc w:val="center"/>
        <w:rPr>
          <w:bCs/>
          <w:u w:val="single"/>
        </w:rPr>
      </w:pPr>
      <w:r w:rsidRPr="007D0194">
        <w:rPr>
          <w:b/>
          <w:bCs/>
          <w:u w:val="single"/>
        </w:rPr>
        <w:t>51.03.05 РЕЖИССУРА ТЕАТРАЛИЗОВАННЫХ ПРЕДСТАВЛЕНИЙ И ПРАЗДНИКОВ</w:t>
      </w:r>
    </w:p>
    <w:p w:rsidR="00727CC0" w:rsidRPr="007D0194" w:rsidRDefault="00727CC0" w:rsidP="00727CC0">
      <w:pPr>
        <w:jc w:val="center"/>
        <w:rPr>
          <w:bCs/>
        </w:rPr>
      </w:pPr>
    </w:p>
    <w:p w:rsidR="00727CC0" w:rsidRPr="007D0194" w:rsidRDefault="00727CC0" w:rsidP="00727CC0">
      <w:pPr>
        <w:jc w:val="center"/>
        <w:rPr>
          <w:bCs/>
        </w:rPr>
      </w:pPr>
      <w:r w:rsidRPr="007D0194">
        <w:rPr>
          <w:bCs/>
        </w:rPr>
        <w:t>ПРОФИЛЬ ПОДГОТОВКИ</w:t>
      </w:r>
    </w:p>
    <w:p w:rsidR="00727CC0" w:rsidRPr="007D0194" w:rsidRDefault="00727CC0" w:rsidP="00727CC0">
      <w:pPr>
        <w:jc w:val="center"/>
        <w:rPr>
          <w:bCs/>
          <w:u w:val="single"/>
        </w:rPr>
      </w:pPr>
      <w:r w:rsidRPr="007D0194">
        <w:rPr>
          <w:bCs/>
          <w:u w:val="single"/>
        </w:rPr>
        <w:t>РЕЖИССЕР ТЕАТРАЛИЗОВАННЫХ ПРЕДСТАВЛЕНИЙ И ПРАЗДНИКОВ</w:t>
      </w:r>
    </w:p>
    <w:p w:rsidR="00727CC0" w:rsidRPr="007D0194" w:rsidRDefault="00727CC0" w:rsidP="00727CC0">
      <w:pPr>
        <w:jc w:val="center"/>
        <w:rPr>
          <w:bCs/>
        </w:rPr>
      </w:pPr>
    </w:p>
    <w:p w:rsidR="00727CC0" w:rsidRPr="007D0194" w:rsidRDefault="00727CC0" w:rsidP="00727CC0">
      <w:pPr>
        <w:jc w:val="center"/>
        <w:rPr>
          <w:bCs/>
        </w:rPr>
      </w:pPr>
      <w:r w:rsidRPr="007D0194">
        <w:rPr>
          <w:bCs/>
        </w:rPr>
        <w:t>КВАЛИФИКАЦИЯ ВЫПУСКА</w:t>
      </w:r>
    </w:p>
    <w:p w:rsidR="00727CC0" w:rsidRPr="007D0194" w:rsidRDefault="00727CC0" w:rsidP="00727CC0">
      <w:pPr>
        <w:jc w:val="center"/>
        <w:rPr>
          <w:bCs/>
          <w:u w:val="single"/>
        </w:rPr>
      </w:pPr>
      <w:r w:rsidRPr="007D0194">
        <w:rPr>
          <w:bCs/>
          <w:u w:val="single"/>
        </w:rPr>
        <w:t>БАКАЛАВР</w:t>
      </w:r>
    </w:p>
    <w:p w:rsidR="00727CC0" w:rsidRDefault="00727CC0" w:rsidP="00727CC0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727CC0" w:rsidRDefault="00727CC0" w:rsidP="00727CC0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727CC0" w:rsidRDefault="00727CC0" w:rsidP="00727CC0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727CC0" w:rsidRDefault="00727CC0" w:rsidP="00727CC0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(РПД адаптирована для лиц</w:t>
      </w:r>
    </w:p>
    <w:p w:rsidR="00727CC0" w:rsidRDefault="00727CC0" w:rsidP="00727CC0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с ограниченными возможностями</w:t>
      </w:r>
    </w:p>
    <w:p w:rsidR="00727CC0" w:rsidRDefault="00727CC0" w:rsidP="00727CC0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здоровья и инвалидов)</w:t>
      </w:r>
    </w:p>
    <w:p w:rsidR="00727CC0" w:rsidRDefault="00727CC0" w:rsidP="00727CC0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727CC0" w:rsidRDefault="00727CC0" w:rsidP="00727CC0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727CC0" w:rsidRDefault="00727CC0" w:rsidP="00727CC0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727CC0" w:rsidRDefault="00727CC0" w:rsidP="00727CC0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727CC0" w:rsidRDefault="00727CC0" w:rsidP="00727CC0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727CC0" w:rsidRDefault="00727CC0" w:rsidP="00727CC0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727CC0" w:rsidRDefault="00727CC0" w:rsidP="00727CC0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727CC0" w:rsidRDefault="00727CC0" w:rsidP="00727CC0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727CC0" w:rsidRDefault="00727CC0" w:rsidP="00727CC0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Химки  2021</w:t>
      </w:r>
      <w:proofErr w:type="gramEnd"/>
      <w:r>
        <w:rPr>
          <w:b/>
          <w:bCs/>
          <w:sz w:val="24"/>
          <w:szCs w:val="24"/>
        </w:rPr>
        <w:t xml:space="preserve"> г.</w:t>
      </w:r>
    </w:p>
    <w:p w:rsidR="00586125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</w:p>
    <w:p w:rsidR="00AA0165" w:rsidRDefault="00AA016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ОГЛАВЛЕНИЕ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1.Методические указания по освоению дисциплины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2.Задания для самостоятельной работы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3.Перечень литературы и электронных ресурсов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4.Критерии оценки</w:t>
      </w:r>
    </w:p>
    <w:p w:rsidR="00586125" w:rsidRDefault="00586125" w:rsidP="00586125">
      <w:pPr>
        <w:ind w:firstLine="709"/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DB21B0" w:rsidRDefault="00586125" w:rsidP="00586125">
      <w:pPr>
        <w:pStyle w:val="1"/>
        <w:rPr>
          <w:rFonts w:eastAsia="Arial Unicode MS"/>
          <w:sz w:val="24"/>
          <w:szCs w:val="24"/>
          <w:lang w:eastAsia="zh-CN"/>
        </w:rPr>
      </w:pPr>
      <w:r>
        <w:rPr>
          <w:rFonts w:eastAsia="Arial Unicode MS"/>
          <w:sz w:val="24"/>
          <w:szCs w:val="24"/>
          <w:lang w:eastAsia="zh-CN"/>
        </w:rPr>
        <w:t>1.</w:t>
      </w:r>
      <w:r w:rsidRPr="00DB21B0">
        <w:rPr>
          <w:rFonts w:eastAsia="Arial Unicode MS"/>
          <w:sz w:val="24"/>
          <w:szCs w:val="24"/>
          <w:lang w:eastAsia="zh-CN"/>
        </w:rPr>
        <w:t>МЕТОДИЧЕСКИЕ УКАЗАНИЯ ПО ОСВОЕНИЮ ДИСЦИПЛИНЫ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Самостоятельная работа по дисциплине «Русская философия» является неотъемлемой частью образовательного процесса, важным средством для подготовки будущих бакалавров к профессиональной деятельности, приобретения навыков и компетенций, соответствующих ФГОС ВО.  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Самостоятельная работа студентов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Все виды самостоятельной работы обучающихся по дисциплине «Русская философия» определены соответствующей рабочей программой дисциплины; трудоемкость 38 акад. часов. </w:t>
      </w:r>
    </w:p>
    <w:p w:rsidR="00E6359D" w:rsidRDefault="00E6359D" w:rsidP="00E6359D">
      <w:pPr>
        <w:ind w:firstLine="709"/>
        <w:jc w:val="both"/>
      </w:pPr>
      <w: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E6359D" w:rsidRDefault="00E6359D" w:rsidP="00E6359D">
      <w:pPr>
        <w:ind w:firstLine="709"/>
        <w:jc w:val="both"/>
      </w:pPr>
      <w:r>
        <w:t xml:space="preserve">Задачами самостоятельной работы студентов являются: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>систематизация и закрепление полученных теоретических знаний и практических умений студентов;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>углубление и расширение теоретических знаний;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 xml:space="preserve">формирование умений использовать справочную и специальную литературу;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lastRenderedPageBreak/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развитие исследовательских навыков.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Обязательная самостоятельная работа </w:t>
      </w:r>
      <w: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Оценки, полученные студентом по результатам аудиторной работы, формируют итоговую оценку текущей успеваемости студента по дисциплине.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rPr>
          <w:iCs/>
        </w:rPr>
        <w:t>Контролируемая самостоятельная работа</w:t>
      </w:r>
      <w: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Оценки,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>
        <w:t>межпредметных</w:t>
      </w:r>
      <w:proofErr w:type="spellEnd"/>
      <w:r>
        <w:t xml:space="preserve"> связей, перспективных знаний и др.).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Самостоятельная работа должна соответствовать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научиться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конспектирова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ть источники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по </w:t>
      </w:r>
      <w:r>
        <w:rPr>
          <w:rFonts w:eastAsia="Calibri"/>
          <w:i/>
          <w:color w:val="auto"/>
          <w:sz w:val="28"/>
          <w:szCs w:val="28"/>
          <w:lang w:eastAsia="en-US"/>
        </w:rPr>
        <w:t>русской философии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конспектирования первоисточников и другой учебной и научной литературы;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проработки учебного материала (по конспектам лекций</w:t>
      </w:r>
      <w:r>
        <w:rPr>
          <w:rFonts w:eastAsia="Calibri"/>
          <w:i/>
          <w:color w:val="auto"/>
          <w:sz w:val="28"/>
          <w:szCs w:val="28"/>
          <w:lang w:eastAsia="en-US"/>
        </w:rPr>
        <w:t>,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учебной и научной литературе) и подготовки докладов;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lastRenderedPageBreak/>
        <w:t>- поиска и обзора научных публикаций и электронных источников информации;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участия в научных конференциях и подготовк</w:t>
      </w:r>
      <w:r>
        <w:rPr>
          <w:rFonts w:eastAsia="Calibri"/>
          <w:i/>
          <w:color w:val="auto"/>
          <w:sz w:val="28"/>
          <w:szCs w:val="28"/>
          <w:lang w:eastAsia="en-US"/>
        </w:rPr>
        <w:t>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компьютерных презентаций по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философским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проблемам.</w:t>
      </w:r>
    </w:p>
    <w:p w:rsidR="00586125" w:rsidRPr="00D51365" w:rsidRDefault="00586125" w:rsidP="00586125">
      <w:pPr>
        <w:ind w:firstLine="851"/>
        <w:jc w:val="center"/>
        <w:rPr>
          <w:b/>
          <w:i/>
          <w:color w:val="auto"/>
          <w:sz w:val="28"/>
          <w:szCs w:val="28"/>
          <w:lang w:eastAsia="zh-CN"/>
        </w:rPr>
      </w:pP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>
        <w:rPr>
          <w:rFonts w:eastAsia="Calibri"/>
          <w:i/>
          <w:color w:val="auto"/>
          <w:sz w:val="28"/>
          <w:szCs w:val="28"/>
          <w:lang w:eastAsia="en-US"/>
        </w:rPr>
        <w:t xml:space="preserve">Усвоение курса требует регулярного чтения источников и научной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литературы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Чтение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текстов рекомендуется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разделить на два этапа: первый – предварительн</w:t>
      </w:r>
      <w:r>
        <w:rPr>
          <w:rFonts w:eastAsia="Calibri"/>
          <w:i/>
          <w:color w:val="auto"/>
          <w:sz w:val="28"/>
          <w:szCs w:val="28"/>
          <w:lang w:eastAsia="en-US"/>
        </w:rPr>
        <w:t>ое знакомство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; второй – этап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вдумчивого 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серьезного чтения. На первом этапе </w:t>
      </w:r>
      <w:r>
        <w:rPr>
          <w:rFonts w:eastAsia="Calibri"/>
          <w:i/>
          <w:color w:val="auto"/>
          <w:sz w:val="28"/>
          <w:szCs w:val="28"/>
          <w:lang w:eastAsia="en-US"/>
        </w:rPr>
        <w:t>следует понять общий смысл текста, для чего нужно вни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мательно прочитать предисловие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оглавление</w:t>
      </w:r>
      <w:r>
        <w:rPr>
          <w:rFonts w:eastAsia="Calibri"/>
          <w:i/>
          <w:color w:val="auto"/>
          <w:sz w:val="28"/>
          <w:szCs w:val="28"/>
          <w:lang w:eastAsia="en-US"/>
        </w:rPr>
        <w:t>, познакомиться с краткой биографией автора. Затем уже можно заняться с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ерьезн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ым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чтение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м и проработкой текста. Поняв главные мысли автора,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н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еобходимо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оценить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авторскую точку зрения, критически рассмотреть ее.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остепенно можно научиться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критиковать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и выработать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само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стоятельное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мышление.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>
        <w:rPr>
          <w:rFonts w:eastAsia="Calibri"/>
          <w:i/>
          <w:color w:val="auto"/>
          <w:sz w:val="28"/>
          <w:szCs w:val="28"/>
          <w:lang w:eastAsia="en-US"/>
        </w:rPr>
        <w:t xml:space="preserve">Еще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рекомендуют при чтении делать выписки на листах или на карточках под номерами, с пометками и комментариями.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Студенты могут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излагат</w:t>
      </w:r>
      <w:r>
        <w:rPr>
          <w:rFonts w:eastAsia="Calibri"/>
          <w:i/>
          <w:color w:val="auto"/>
          <w:sz w:val="28"/>
          <w:szCs w:val="28"/>
          <w:lang w:eastAsia="en-US"/>
        </w:rPr>
        <w:t>ь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содержание своими словами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с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пометк</w:t>
      </w:r>
      <w:r>
        <w:rPr>
          <w:rFonts w:eastAsia="Calibri"/>
          <w:i/>
          <w:color w:val="auto"/>
          <w:sz w:val="28"/>
          <w:szCs w:val="28"/>
          <w:lang w:eastAsia="en-US"/>
        </w:rPr>
        <w:t>ами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, оценк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ами 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замечания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ми. </w:t>
      </w:r>
      <w:proofErr w:type="gramStart"/>
      <w:r>
        <w:rPr>
          <w:rFonts w:eastAsia="Calibri"/>
          <w:i/>
          <w:color w:val="auto"/>
          <w:sz w:val="28"/>
          <w:szCs w:val="28"/>
          <w:lang w:eastAsia="en-US"/>
        </w:rPr>
        <w:t xml:space="preserve">В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тексте</w:t>
      </w:r>
      <w:proofErr w:type="gramEnd"/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лучше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выделя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ть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маркером нужные места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Следует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научиться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основны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м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прием</w:t>
      </w:r>
      <w:r>
        <w:rPr>
          <w:rFonts w:eastAsia="Calibri"/>
          <w:i/>
          <w:color w:val="auto"/>
          <w:sz w:val="28"/>
          <w:szCs w:val="28"/>
          <w:lang w:eastAsia="en-US"/>
        </w:rPr>
        <w:t>ам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конспектирования: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а) пон</w:t>
      </w:r>
      <w:r>
        <w:rPr>
          <w:rFonts w:eastAsia="Calibri"/>
          <w:i/>
          <w:color w:val="auto"/>
          <w:sz w:val="28"/>
          <w:szCs w:val="28"/>
          <w:lang w:eastAsia="en-US"/>
        </w:rPr>
        <w:t>има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смысл прочитанного, цели и задачи автора;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б) повторно перечит</w:t>
      </w:r>
      <w:r>
        <w:rPr>
          <w:rFonts w:eastAsia="Calibri"/>
          <w:i/>
          <w:color w:val="auto"/>
          <w:sz w:val="28"/>
          <w:szCs w:val="28"/>
          <w:lang w:eastAsia="en-US"/>
        </w:rPr>
        <w:t>ыв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ать и уточн</w:t>
      </w:r>
      <w:r>
        <w:rPr>
          <w:rFonts w:eastAsia="Calibri"/>
          <w:i/>
          <w:color w:val="auto"/>
          <w:sz w:val="28"/>
          <w:szCs w:val="28"/>
          <w:lang w:eastAsia="en-US"/>
        </w:rPr>
        <w:t>я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основные положения работы и аргументацию автора;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в) делать выписки;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г) да</w:t>
      </w:r>
      <w:r>
        <w:rPr>
          <w:rFonts w:eastAsia="Calibri"/>
          <w:i/>
          <w:color w:val="auto"/>
          <w:sz w:val="28"/>
          <w:szCs w:val="28"/>
          <w:lang w:eastAsia="en-US"/>
        </w:rPr>
        <w:t>ва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оценку прочитанному;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д) выдел</w:t>
      </w:r>
      <w:r>
        <w:rPr>
          <w:rFonts w:eastAsia="Calibri"/>
          <w:i/>
          <w:color w:val="auto"/>
          <w:sz w:val="28"/>
          <w:szCs w:val="28"/>
          <w:lang w:eastAsia="en-US"/>
        </w:rPr>
        <w:t>я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маркером или фломастером ключевые идеи или положения.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u w:val="single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u w:val="single"/>
          <w:lang w:eastAsia="en-US"/>
        </w:rPr>
        <w:t>Учащийся должен уметь пользоваться соответствующей терминологией: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план – определенный порядок изложения чего-либо (текста, доклада, выступления);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тезисы – краткие основным положения лекции или доклада;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выписки – выдержки, цитаты из какого-либо источника;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таблица – все сведения о </w:t>
      </w:r>
      <w:r>
        <w:rPr>
          <w:rFonts w:eastAsia="Calibri"/>
          <w:i/>
          <w:color w:val="auto"/>
          <w:sz w:val="28"/>
          <w:szCs w:val="28"/>
          <w:lang w:eastAsia="en-US"/>
        </w:rPr>
        <w:t>философских терминах и проблемах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сравнительная таблица, диаграмма или другие изображения помогают выделить общее и особенное в разных периодах </w:t>
      </w:r>
      <w:r>
        <w:rPr>
          <w:rFonts w:eastAsia="Calibri"/>
          <w:i/>
          <w:color w:val="auto"/>
          <w:sz w:val="28"/>
          <w:szCs w:val="28"/>
          <w:lang w:eastAsia="en-US"/>
        </w:rPr>
        <w:t>философского развития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резюме – краткое заключение.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i/>
          <w:color w:val="auto"/>
          <w:sz w:val="28"/>
          <w:szCs w:val="28"/>
          <w:lang w:eastAsia="en-US"/>
        </w:rPr>
        <w:t xml:space="preserve">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зачету</w:t>
      </w:r>
      <w:proofErr w:type="gramEnd"/>
      <w:r w:rsidRPr="00D51365">
        <w:rPr>
          <w:rFonts w:eastAsia="Calibri"/>
          <w:i/>
          <w:color w:val="auto"/>
          <w:sz w:val="28"/>
          <w:szCs w:val="28"/>
          <w:lang w:eastAsia="en-US"/>
        </w:rPr>
        <w:t>.</w:t>
      </w:r>
    </w:p>
    <w:p w:rsidR="0058612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</w:p>
    <w:p w:rsidR="00586125" w:rsidRPr="00D51365" w:rsidRDefault="00586125" w:rsidP="00586125">
      <w:pPr>
        <w:ind w:firstLine="709"/>
        <w:jc w:val="both"/>
        <w:rPr>
          <w:b/>
          <w:i/>
          <w:color w:val="auto"/>
          <w:sz w:val="24"/>
          <w:szCs w:val="24"/>
          <w:lang w:eastAsia="zh-CN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В изучении </w:t>
      </w:r>
      <w:r>
        <w:rPr>
          <w:rFonts w:eastAsia="Calibri"/>
          <w:i/>
          <w:color w:val="auto"/>
          <w:sz w:val="28"/>
          <w:szCs w:val="28"/>
          <w:lang w:eastAsia="en-US"/>
        </w:rPr>
        <w:t>русской философии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необходимо знать, что так называемые электронные ресурсы играют роль дополнительной информации в сравнении с письменными источниками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В использовании электронных ресурсов нужно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lastRenderedPageBreak/>
        <w:t xml:space="preserve">стремиться к тому, чтобы не было разрыва с той практикой использования источника, которая существовала еще в докомпьютерные времена. </w:t>
      </w:r>
      <w:r>
        <w:rPr>
          <w:rFonts w:eastAsia="Calibri"/>
          <w:i/>
          <w:color w:val="auto"/>
          <w:sz w:val="28"/>
          <w:szCs w:val="28"/>
          <w:lang w:eastAsia="en-US"/>
        </w:rPr>
        <w:t>Е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сли используется электронный ресурс, то желательно назвать автора, адрес в сети, возможно авторский коллектив и т.д. 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>
        <w:rPr>
          <w:rFonts w:eastAsia="Calibri"/>
          <w:i/>
          <w:color w:val="auto"/>
          <w:sz w:val="28"/>
          <w:szCs w:val="28"/>
          <w:lang w:eastAsia="en-US"/>
        </w:rPr>
        <w:t>Для подготовки д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оклад</w:t>
      </w:r>
      <w:r>
        <w:rPr>
          <w:rFonts w:eastAsia="Calibri"/>
          <w:i/>
          <w:color w:val="auto"/>
          <w:sz w:val="28"/>
          <w:szCs w:val="28"/>
          <w:lang w:eastAsia="en-US"/>
        </w:rPr>
        <w:t>а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>
        <w:rPr>
          <w:rFonts w:eastAsia="Calibri"/>
          <w:i/>
          <w:color w:val="auto"/>
          <w:sz w:val="28"/>
          <w:szCs w:val="28"/>
          <w:lang w:eastAsia="en-US"/>
        </w:rPr>
        <w:t>нужно знать, что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, прежде всего,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студент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готовит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его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самостоятельно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Доклад –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это вид внеаудиторной работы</w:t>
      </w:r>
      <w:r>
        <w:rPr>
          <w:rFonts w:eastAsia="Calibri"/>
          <w:i/>
          <w:color w:val="auto"/>
          <w:sz w:val="28"/>
          <w:szCs w:val="28"/>
          <w:lang w:eastAsia="en-US"/>
        </w:rPr>
        <w:t>. К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огда доклад написан и правильно оформлен – это реферат. Зачитанный доклад на семинарском занятии – это сообщение. Объем такого сообщения составляет </w:t>
      </w:r>
      <w:r>
        <w:rPr>
          <w:rFonts w:eastAsia="Calibri"/>
          <w:i/>
          <w:color w:val="auto"/>
          <w:sz w:val="28"/>
          <w:szCs w:val="28"/>
          <w:lang w:eastAsia="en-US"/>
        </w:rPr>
        <w:t>6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>8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страниц печатного текста (компьютерный набор</w:t>
      </w:r>
      <w:r>
        <w:rPr>
          <w:rFonts w:eastAsia="Calibri"/>
          <w:i/>
          <w:color w:val="auto"/>
          <w:sz w:val="28"/>
          <w:szCs w:val="28"/>
          <w:lang w:eastAsia="en-US"/>
        </w:rPr>
        <w:t>, л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ист формата А4, шрифт </w:t>
      </w:r>
      <w:r>
        <w:rPr>
          <w:rFonts w:eastAsia="Calibri"/>
          <w:i/>
          <w:color w:val="auto"/>
          <w:sz w:val="28"/>
          <w:szCs w:val="28"/>
          <w:lang w:eastAsia="en-US"/>
        </w:rPr>
        <w:t>12, интервал – 1,5). Д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Доклад может быть представлен в виде презентации с использованием компьютерных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других демонстрационных технологий.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C62164" w:rsidP="00C62164">
      <w:pPr>
        <w:tabs>
          <w:tab w:val="left" w:pos="165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586125" w:rsidRPr="00DB21B0">
        <w:rPr>
          <w:b/>
          <w:sz w:val="24"/>
          <w:szCs w:val="24"/>
        </w:rPr>
        <w:t>ЗАДАНИЯ ДЛЯ САМОСТОЯТЕЛЬНОЙ РАБОТЫ</w:t>
      </w:r>
    </w:p>
    <w:p w:rsidR="00586125" w:rsidRDefault="00586125" w:rsidP="00586125">
      <w:pPr>
        <w:tabs>
          <w:tab w:val="left" w:pos="1656"/>
        </w:tabs>
        <w:rPr>
          <w:b/>
          <w:sz w:val="24"/>
          <w:szCs w:val="24"/>
        </w:rPr>
      </w:pPr>
    </w:p>
    <w:p w:rsidR="00586125" w:rsidRPr="00DB30DE" w:rsidRDefault="00586125" w:rsidP="00586125">
      <w:pPr>
        <w:tabs>
          <w:tab w:val="left" w:pos="1656"/>
        </w:tabs>
        <w:jc w:val="center"/>
        <w:rPr>
          <w:b/>
          <w:sz w:val="24"/>
          <w:szCs w:val="24"/>
        </w:rPr>
      </w:pPr>
      <w:r w:rsidRPr="00DB30DE">
        <w:rPr>
          <w:b/>
          <w:sz w:val="24"/>
          <w:szCs w:val="24"/>
        </w:rPr>
        <w:t>ВОПРОСЫ ДЛЯ САМОСТОЯТЕЛЬНОГО РАССМОТРЕНИЯ</w:t>
      </w:r>
      <w:r w:rsidR="005719F6">
        <w:rPr>
          <w:b/>
          <w:sz w:val="24"/>
          <w:szCs w:val="24"/>
        </w:rPr>
        <w:t xml:space="preserve"> </w:t>
      </w:r>
      <w:r w:rsidR="005719F6">
        <w:rPr>
          <w:b/>
          <w:iCs/>
          <w:sz w:val="24"/>
          <w:szCs w:val="24"/>
          <w:shd w:val="clear" w:color="auto" w:fill="FFFFFF"/>
          <w:lang w:eastAsia="zh-CN" w:bidi="ru-RU"/>
        </w:rPr>
        <w:t>(УК-1; УК-5)</w:t>
      </w:r>
    </w:p>
    <w:p w:rsidR="00586125" w:rsidRPr="00DB30DE" w:rsidRDefault="00586125" w:rsidP="00586125">
      <w:pPr>
        <w:tabs>
          <w:tab w:val="left" w:pos="1656"/>
        </w:tabs>
        <w:jc w:val="center"/>
        <w:rPr>
          <w:rFonts w:eastAsia="Calibri"/>
          <w:szCs w:val="28"/>
          <w:lang w:eastAsia="en-US"/>
        </w:rPr>
      </w:pP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существуют мнения и концепции исследователей о начале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Какие периоды выделяют в истории русской философии?   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DB30DE">
        <w:rPr>
          <w:sz w:val="24"/>
          <w:szCs w:val="24"/>
          <w:lang w:val="en-US"/>
        </w:rPr>
        <w:t>I</w:t>
      </w:r>
      <w:r w:rsidRPr="00DB30DE">
        <w:rPr>
          <w:sz w:val="24"/>
          <w:szCs w:val="24"/>
        </w:rPr>
        <w:t>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lastRenderedPageBreak/>
        <w:t>Чем известны первые профессора философии Московского университета?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В чем состоит отличие К.Д. </w:t>
      </w:r>
      <w:proofErr w:type="spellStart"/>
      <w:r w:rsidRPr="00DB30DE">
        <w:rPr>
          <w:sz w:val="24"/>
          <w:szCs w:val="24"/>
        </w:rPr>
        <w:t>Кавелина</w:t>
      </w:r>
      <w:proofErr w:type="spellEnd"/>
      <w:r w:rsidRPr="00DB30DE">
        <w:rPr>
          <w:sz w:val="24"/>
          <w:szCs w:val="24"/>
        </w:rPr>
        <w:t xml:space="preserve"> и Б.Н. Чичерина от остальных западников?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религиозно-этические идеи предложил Л.Н. Толстой?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На каких идеях основана концепция византизма у К.Н. Леонтьева?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586125" w:rsidRPr="00DB30DE" w:rsidRDefault="00586125" w:rsidP="00586125">
      <w:pPr>
        <w:rPr>
          <w:sz w:val="24"/>
          <w:szCs w:val="24"/>
        </w:rPr>
      </w:pPr>
    </w:p>
    <w:p w:rsidR="00586125" w:rsidRPr="00DB30DE" w:rsidRDefault="00586125" w:rsidP="00586125">
      <w:pPr>
        <w:widowControl w:val="0"/>
        <w:shd w:val="clear" w:color="auto" w:fill="FFFFFF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586125" w:rsidRPr="00DB30DE" w:rsidRDefault="00586125" w:rsidP="00586125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DB30DE">
        <w:rPr>
          <w:b/>
          <w:iCs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  <w:r w:rsidR="005719F6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b/>
          <w:color w:val="auto"/>
          <w:sz w:val="24"/>
          <w:szCs w:val="24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</w:rPr>
      </w:pPr>
      <w:r w:rsidRPr="00DB30DE">
        <w:rPr>
          <w:b/>
          <w:color w:val="auto"/>
          <w:sz w:val="24"/>
          <w:szCs w:val="24"/>
        </w:rPr>
        <w:t xml:space="preserve">Для семинара 1. </w:t>
      </w:r>
      <w:r w:rsidRPr="00DB30DE">
        <w:rPr>
          <w:sz w:val="24"/>
          <w:szCs w:val="24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«Чтения о Богочеловечестве» В.С. Соловьева: основная концепция.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Религиозно-философская этика В.С. Соловьева («Оправдание Добра»).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Понимание Софии в работах В.С. Соловьева.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Теодицея П.А. Флоренского («Столп и утверждение Истины»).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DB30DE">
        <w:rPr>
          <w:sz w:val="24"/>
          <w:szCs w:val="24"/>
        </w:rPr>
        <w:t>Антроподицея</w:t>
      </w:r>
      <w:proofErr w:type="spellEnd"/>
      <w:r w:rsidRPr="00DB30DE">
        <w:rPr>
          <w:sz w:val="24"/>
          <w:szCs w:val="24"/>
        </w:rPr>
        <w:t xml:space="preserve"> П.А. Флоренского («Философия культа»).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DB30DE">
        <w:rPr>
          <w:sz w:val="24"/>
          <w:szCs w:val="24"/>
        </w:rPr>
        <w:t>Софиология</w:t>
      </w:r>
      <w:proofErr w:type="spellEnd"/>
      <w:r w:rsidRPr="00DB30DE">
        <w:rPr>
          <w:sz w:val="24"/>
          <w:szCs w:val="24"/>
        </w:rPr>
        <w:t xml:space="preserve"> С.Н. Булгакова в книге «Свет Невечерний». 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Метафизика истории Л.П. </w:t>
      </w:r>
      <w:proofErr w:type="spellStart"/>
      <w:r w:rsidRPr="00DB30DE">
        <w:rPr>
          <w:sz w:val="24"/>
          <w:szCs w:val="24"/>
        </w:rPr>
        <w:t>Карсавина</w:t>
      </w:r>
      <w:proofErr w:type="spellEnd"/>
      <w:r w:rsidRPr="00DB30DE">
        <w:rPr>
          <w:sz w:val="24"/>
          <w:szCs w:val="24"/>
        </w:rPr>
        <w:t xml:space="preserve"> («Философия истории»).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Философия религии С.Л. Франка («Непостижимое»).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  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b/>
          <w:color w:val="auto"/>
          <w:sz w:val="24"/>
          <w:szCs w:val="24"/>
        </w:rPr>
        <w:t xml:space="preserve">Для семинара 2. </w:t>
      </w:r>
      <w:r w:rsidRPr="00DB30DE">
        <w:rPr>
          <w:sz w:val="24"/>
          <w:szCs w:val="24"/>
          <w:lang w:eastAsia="en-US"/>
        </w:rPr>
        <w:t>Русская философская публицистика: сборники «Вехи», «Из глубины» и др.: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Полемика вокруг сборника «Вехи».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Основные авторы и их идеи в сборнике «Вехи».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Сборник «Исход к Востоку» и общая концепция </w:t>
      </w:r>
      <w:proofErr w:type="spellStart"/>
      <w:r w:rsidRPr="00DB30DE">
        <w:rPr>
          <w:sz w:val="24"/>
          <w:szCs w:val="24"/>
          <w:lang w:eastAsia="en-US"/>
        </w:rPr>
        <w:t>евразийства</w:t>
      </w:r>
      <w:proofErr w:type="spellEnd"/>
      <w:r w:rsidRPr="00DB30DE">
        <w:rPr>
          <w:sz w:val="24"/>
          <w:szCs w:val="24"/>
          <w:lang w:eastAsia="en-US"/>
        </w:rPr>
        <w:t>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Евразийцы и их критики. 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Философская публицистика Г.П. Федотова.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DB30DE">
        <w:rPr>
          <w:sz w:val="24"/>
          <w:szCs w:val="24"/>
          <w:lang w:val="en-US" w:eastAsia="en-US"/>
        </w:rPr>
        <w:t>XIX</w:t>
      </w:r>
      <w:r w:rsidRPr="00DB30DE">
        <w:rPr>
          <w:sz w:val="24"/>
          <w:szCs w:val="24"/>
          <w:lang w:eastAsia="en-US"/>
        </w:rPr>
        <w:t>–</w:t>
      </w:r>
      <w:r w:rsidRPr="00DB30DE">
        <w:rPr>
          <w:sz w:val="24"/>
          <w:szCs w:val="24"/>
          <w:lang w:val="en-US" w:eastAsia="en-US"/>
        </w:rPr>
        <w:t>XX</w:t>
      </w:r>
      <w:r w:rsidRPr="00DB30DE">
        <w:rPr>
          <w:sz w:val="24"/>
          <w:szCs w:val="24"/>
          <w:lang w:eastAsia="en-US"/>
        </w:rPr>
        <w:t xml:space="preserve"> вв.     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b/>
          <w:color w:val="auto"/>
          <w:sz w:val="24"/>
          <w:szCs w:val="24"/>
        </w:rPr>
        <w:t xml:space="preserve">Для семинара 3. </w:t>
      </w:r>
      <w:r w:rsidRPr="00DB30DE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Учение И.А. Ильина о государстве.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Концепция журнала «Новый град» 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Социально-философские идеи Г.П. Федотова.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«Мысли о России» Ф.А. Степуна.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Социальная философия С.Л. Франка («Духовные основы общества»).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«Об общественном идеале» П.И. </w:t>
      </w:r>
      <w:proofErr w:type="spellStart"/>
      <w:r w:rsidRPr="00DB30DE">
        <w:rPr>
          <w:sz w:val="24"/>
          <w:szCs w:val="24"/>
        </w:rPr>
        <w:t>Новгородцева</w:t>
      </w:r>
      <w:proofErr w:type="spellEnd"/>
      <w:r w:rsidRPr="00DB30DE">
        <w:rPr>
          <w:sz w:val="24"/>
          <w:szCs w:val="24"/>
        </w:rPr>
        <w:t>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Социальный идеал евразийцев. 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Проблема социальной справедливости в русской философии ХХ в.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Понятие политической философии в начале </w:t>
      </w:r>
      <w:r w:rsidRPr="00DB30DE">
        <w:rPr>
          <w:sz w:val="24"/>
          <w:szCs w:val="24"/>
          <w:lang w:val="en-US"/>
        </w:rPr>
        <w:t>XXI</w:t>
      </w:r>
      <w:r w:rsidRPr="00DB30DE">
        <w:rPr>
          <w:sz w:val="24"/>
          <w:szCs w:val="24"/>
        </w:rPr>
        <w:t xml:space="preserve"> в.    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E5771" w:rsidRDefault="008E5771" w:rsidP="008E5771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1D7EB9">
        <w:rPr>
          <w:sz w:val="24"/>
          <w:szCs w:val="24"/>
          <w:lang w:eastAsia="en-US"/>
        </w:rPr>
        <w:t>Советский период в истории отечественной философии</w:t>
      </w:r>
      <w:r>
        <w:rPr>
          <w:sz w:val="24"/>
          <w:szCs w:val="24"/>
          <w:lang w:eastAsia="en-US"/>
        </w:rPr>
        <w:t xml:space="preserve"> (А.А. Зиновьев, Э.В. </w:t>
      </w:r>
      <w:proofErr w:type="spellStart"/>
      <w:r>
        <w:rPr>
          <w:sz w:val="24"/>
          <w:szCs w:val="24"/>
          <w:lang w:eastAsia="en-US"/>
        </w:rPr>
        <w:t>Ильенков</w:t>
      </w:r>
      <w:proofErr w:type="spellEnd"/>
      <w:r>
        <w:rPr>
          <w:sz w:val="24"/>
          <w:szCs w:val="24"/>
          <w:lang w:eastAsia="en-US"/>
        </w:rPr>
        <w:t xml:space="preserve">, М.К. </w:t>
      </w:r>
      <w:proofErr w:type="spellStart"/>
      <w:r>
        <w:rPr>
          <w:sz w:val="24"/>
          <w:szCs w:val="24"/>
          <w:lang w:eastAsia="en-US"/>
        </w:rPr>
        <w:t>Мамардашвили</w:t>
      </w:r>
      <w:proofErr w:type="spellEnd"/>
      <w:r>
        <w:rPr>
          <w:sz w:val="24"/>
          <w:szCs w:val="24"/>
          <w:lang w:eastAsia="en-US"/>
        </w:rPr>
        <w:t>):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Новые подходы в социально-философских исследованиях.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Особенности развития философской мысли в 60—80-е гг.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Философские исследования в постсоветский период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8F2E70" w:rsidRDefault="00C62164" w:rsidP="00586125">
      <w:pPr>
        <w:pStyle w:val="1"/>
        <w:ind w:left="1080"/>
        <w:jc w:val="both"/>
        <w:rPr>
          <w:rFonts w:eastAsia="Arial Unicode MS"/>
          <w:sz w:val="24"/>
          <w:szCs w:val="24"/>
          <w:lang w:eastAsia="zh-CN"/>
        </w:rPr>
      </w:pPr>
      <w:r>
        <w:rPr>
          <w:rFonts w:eastAsia="Arial Unicode MS"/>
          <w:sz w:val="24"/>
          <w:szCs w:val="24"/>
          <w:lang w:eastAsia="zh-CN"/>
        </w:rPr>
        <w:t xml:space="preserve">3. </w:t>
      </w:r>
      <w:r w:rsidR="00586125" w:rsidRPr="008F2E70">
        <w:rPr>
          <w:rFonts w:eastAsia="Arial Unicode MS"/>
          <w:sz w:val="24"/>
          <w:szCs w:val="24"/>
          <w:lang w:eastAsia="zh-CN"/>
        </w:rPr>
        <w:t xml:space="preserve">ПЕРЕЧЕНЬ </w:t>
      </w:r>
      <w:r w:rsidR="00586125">
        <w:rPr>
          <w:rFonts w:eastAsia="Arial Unicode MS"/>
          <w:sz w:val="24"/>
          <w:szCs w:val="24"/>
          <w:lang w:eastAsia="zh-CN"/>
        </w:rPr>
        <w:t xml:space="preserve">ЛИТЕРАТУРЫ И ЭЛЕКТРОННЫХ РЕСУРСОВ </w:t>
      </w: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i/>
          <w:color w:val="auto"/>
          <w:sz w:val="28"/>
          <w:szCs w:val="28"/>
          <w:u w:val="single"/>
          <w:lang w:eastAsia="zh-CN"/>
        </w:rPr>
      </w:pPr>
      <w:r w:rsidRPr="00FB5A1C">
        <w:rPr>
          <w:b/>
          <w:bCs/>
          <w:i/>
          <w:color w:val="auto"/>
          <w:sz w:val="28"/>
          <w:szCs w:val="28"/>
          <w:u w:val="single"/>
          <w:lang w:eastAsia="zh-CN"/>
        </w:rPr>
        <w:t>Основная литература.</w:t>
      </w: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i/>
          <w:color w:val="auto"/>
          <w:sz w:val="28"/>
          <w:szCs w:val="28"/>
          <w:u w:val="single"/>
          <w:lang w:eastAsia="zh-CN"/>
        </w:rPr>
      </w:pP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Зеньковский В.В. </w:t>
      </w:r>
      <w:r w:rsidRPr="0091622E">
        <w:rPr>
          <w:sz w:val="28"/>
          <w:szCs w:val="28"/>
        </w:rPr>
        <w:t>История русской философии</w:t>
      </w:r>
      <w:r>
        <w:rPr>
          <w:sz w:val="28"/>
          <w:szCs w:val="28"/>
        </w:rPr>
        <w:t xml:space="preserve">. – Москва: Академический проект, 2020. – 880 с. Режим доступа: </w:t>
      </w:r>
      <w:hyperlink r:id="rId5" w:history="1">
        <w:r w:rsidRPr="00DE0DE4">
          <w:rPr>
            <w:rStyle w:val="a3"/>
            <w:sz w:val="28"/>
            <w:szCs w:val="28"/>
          </w:rPr>
          <w:t>https://e.lanbook.com/book/132977</w:t>
        </w:r>
      </w:hyperlink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  <w:proofErr w:type="spellStart"/>
      <w:r w:rsidRPr="0091622E">
        <w:rPr>
          <w:i/>
          <w:sz w:val="28"/>
          <w:szCs w:val="28"/>
        </w:rPr>
        <w:t>Лосский</w:t>
      </w:r>
      <w:proofErr w:type="spellEnd"/>
      <w:r w:rsidRPr="0091622E">
        <w:rPr>
          <w:i/>
          <w:sz w:val="28"/>
          <w:szCs w:val="28"/>
        </w:rPr>
        <w:t xml:space="preserve"> Н.О. </w:t>
      </w:r>
      <w:r w:rsidRPr="0091622E">
        <w:rPr>
          <w:sz w:val="28"/>
          <w:szCs w:val="28"/>
        </w:rPr>
        <w:t xml:space="preserve">История русской философии. </w:t>
      </w:r>
      <w:r>
        <w:rPr>
          <w:sz w:val="28"/>
          <w:szCs w:val="28"/>
        </w:rPr>
        <w:t xml:space="preserve">– Москва: Академический проект, 2020. – 551 с. Режим доступа: </w:t>
      </w:r>
      <w:hyperlink r:id="rId6" w:history="1">
        <w:r w:rsidRPr="00DE0DE4">
          <w:rPr>
            <w:rStyle w:val="a3"/>
            <w:sz w:val="28"/>
            <w:szCs w:val="28"/>
          </w:rPr>
          <w:t>https://e.lanbook.com/book/132888</w:t>
        </w:r>
      </w:hyperlink>
    </w:p>
    <w:p w:rsidR="00586125" w:rsidRDefault="00586125" w:rsidP="005861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6125" w:rsidRDefault="00586125" w:rsidP="00586125">
      <w:pPr>
        <w:ind w:left="601" w:hanging="34"/>
        <w:jc w:val="both"/>
        <w:rPr>
          <w:b/>
          <w:i/>
          <w:color w:val="auto"/>
          <w:sz w:val="28"/>
          <w:szCs w:val="28"/>
          <w:u w:val="single"/>
          <w:lang w:eastAsia="zh-CN"/>
        </w:rPr>
      </w:pPr>
      <w:r w:rsidRPr="002D35F1">
        <w:rPr>
          <w:b/>
          <w:i/>
          <w:color w:val="auto"/>
          <w:sz w:val="28"/>
          <w:szCs w:val="28"/>
          <w:u w:val="single"/>
          <w:lang w:eastAsia="zh-CN"/>
        </w:rPr>
        <w:t>Дополнительная литература.</w:t>
      </w:r>
    </w:p>
    <w:p w:rsidR="00586125" w:rsidRDefault="00586125" w:rsidP="00586125">
      <w:pPr>
        <w:ind w:left="601" w:hanging="34"/>
        <w:jc w:val="both"/>
        <w:rPr>
          <w:b/>
          <w:i/>
          <w:color w:val="auto"/>
          <w:sz w:val="28"/>
          <w:szCs w:val="28"/>
          <w:u w:val="single"/>
          <w:lang w:eastAsia="zh-CN"/>
        </w:rPr>
      </w:pPr>
    </w:p>
    <w:p w:rsidR="00586125" w:rsidRDefault="00586125" w:rsidP="00586125">
      <w:pPr>
        <w:ind w:left="601" w:hanging="34"/>
        <w:jc w:val="both"/>
        <w:rPr>
          <w:sz w:val="28"/>
          <w:szCs w:val="28"/>
        </w:rPr>
      </w:pPr>
      <w:r w:rsidRPr="00201E29">
        <w:rPr>
          <w:i/>
          <w:sz w:val="28"/>
          <w:szCs w:val="28"/>
        </w:rPr>
        <w:t>Емельянов Б.В</w:t>
      </w:r>
      <w:r w:rsidRPr="00201E29">
        <w:rPr>
          <w:sz w:val="28"/>
          <w:szCs w:val="28"/>
        </w:rPr>
        <w:t>. Три века русской философии. XVIII век</w:t>
      </w:r>
      <w:r>
        <w:rPr>
          <w:sz w:val="28"/>
          <w:szCs w:val="28"/>
        </w:rPr>
        <w:t xml:space="preserve">: </w:t>
      </w:r>
      <w:r w:rsidRPr="00201E29">
        <w:rPr>
          <w:sz w:val="28"/>
          <w:szCs w:val="28"/>
        </w:rPr>
        <w:t xml:space="preserve">учебное пособие.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М</w:t>
      </w:r>
      <w:r>
        <w:rPr>
          <w:sz w:val="28"/>
          <w:szCs w:val="28"/>
        </w:rPr>
        <w:t>осква</w:t>
      </w:r>
      <w:r w:rsidRPr="00201E29">
        <w:rPr>
          <w:sz w:val="28"/>
          <w:szCs w:val="28"/>
        </w:rPr>
        <w:t xml:space="preserve">: ФЛИНТА, 2017.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428 с.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Режим доступа:</w:t>
      </w:r>
      <w:r>
        <w:rPr>
          <w:sz w:val="28"/>
          <w:szCs w:val="28"/>
        </w:rPr>
        <w:t xml:space="preserve"> </w:t>
      </w:r>
      <w:hyperlink r:id="rId7" w:history="1">
        <w:r w:rsidRPr="00201E29">
          <w:rPr>
            <w:rStyle w:val="a3"/>
            <w:sz w:val="28"/>
            <w:szCs w:val="28"/>
          </w:rPr>
          <w:t>https://e.lanbook.com/book/99538</w:t>
        </w:r>
      </w:hyperlink>
      <w:r w:rsidRPr="00201E29">
        <w:rPr>
          <w:sz w:val="28"/>
          <w:szCs w:val="28"/>
        </w:rPr>
        <w:t>.</w:t>
      </w:r>
    </w:p>
    <w:p w:rsidR="00586125" w:rsidRDefault="00586125" w:rsidP="00586125">
      <w:pPr>
        <w:ind w:left="601" w:hanging="34"/>
        <w:jc w:val="both"/>
        <w:rPr>
          <w:i/>
          <w:sz w:val="28"/>
          <w:szCs w:val="28"/>
        </w:rPr>
      </w:pPr>
    </w:p>
    <w:p w:rsidR="00586125" w:rsidRDefault="00586125" w:rsidP="00586125">
      <w:pPr>
        <w:ind w:left="601" w:hanging="34"/>
        <w:jc w:val="both"/>
        <w:rPr>
          <w:sz w:val="28"/>
          <w:szCs w:val="28"/>
        </w:rPr>
      </w:pPr>
      <w:r w:rsidRPr="00201E29">
        <w:rPr>
          <w:i/>
          <w:sz w:val="28"/>
          <w:szCs w:val="28"/>
        </w:rPr>
        <w:lastRenderedPageBreak/>
        <w:t>Жукова О.А</w:t>
      </w:r>
      <w:r w:rsidRPr="00201E29">
        <w:rPr>
          <w:sz w:val="28"/>
          <w:szCs w:val="28"/>
        </w:rPr>
        <w:t xml:space="preserve">. Философия русской культуры. Метафизическая перспектива человека и истории: монография.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М</w:t>
      </w:r>
      <w:r>
        <w:rPr>
          <w:sz w:val="28"/>
          <w:szCs w:val="28"/>
        </w:rPr>
        <w:t>осква</w:t>
      </w:r>
      <w:r w:rsidRPr="00201E29">
        <w:rPr>
          <w:sz w:val="28"/>
          <w:szCs w:val="28"/>
        </w:rPr>
        <w:t xml:space="preserve">: Согласие, 2017. </w:t>
      </w:r>
      <w:r>
        <w:rPr>
          <w:sz w:val="28"/>
          <w:szCs w:val="28"/>
        </w:rPr>
        <w:t xml:space="preserve">– </w:t>
      </w:r>
      <w:r w:rsidRPr="00201E29">
        <w:rPr>
          <w:sz w:val="28"/>
          <w:szCs w:val="28"/>
        </w:rPr>
        <w:t xml:space="preserve">624 с.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Режим доступа: </w:t>
      </w:r>
      <w:hyperlink r:id="rId8" w:history="1">
        <w:r w:rsidRPr="00DE0DE4">
          <w:rPr>
            <w:rStyle w:val="a3"/>
            <w:sz w:val="28"/>
            <w:szCs w:val="28"/>
          </w:rPr>
          <w:t>https://e.lanbook.com/book/108015</w:t>
        </w:r>
      </w:hyperlink>
    </w:p>
    <w:p w:rsidR="00586125" w:rsidRPr="00201E29" w:rsidRDefault="00586125" w:rsidP="00586125">
      <w:pPr>
        <w:ind w:left="601" w:hanging="34"/>
        <w:jc w:val="both"/>
        <w:rPr>
          <w:color w:val="auto"/>
          <w:sz w:val="28"/>
          <w:szCs w:val="28"/>
        </w:rPr>
      </w:pPr>
      <w:r w:rsidRPr="00201E29">
        <w:rPr>
          <w:color w:val="auto"/>
          <w:sz w:val="28"/>
          <w:szCs w:val="28"/>
        </w:rPr>
        <w:t xml:space="preserve">  </w:t>
      </w:r>
    </w:p>
    <w:p w:rsidR="00586125" w:rsidRPr="002D35F1" w:rsidRDefault="00586125" w:rsidP="00586125">
      <w:pPr>
        <w:widowControl w:val="0"/>
        <w:tabs>
          <w:tab w:val="left" w:pos="1080"/>
        </w:tabs>
        <w:jc w:val="center"/>
        <w:rPr>
          <w:b/>
          <w:bCs/>
          <w:i/>
          <w:sz w:val="28"/>
          <w:szCs w:val="28"/>
          <w:u w:val="single"/>
          <w:lang w:eastAsia="zh-CN"/>
        </w:rPr>
      </w:pPr>
    </w:p>
    <w:p w:rsidR="00586125" w:rsidRDefault="00586125" w:rsidP="00586125">
      <w:pPr>
        <w:widowControl w:val="0"/>
        <w:tabs>
          <w:tab w:val="left" w:pos="1080"/>
        </w:tabs>
        <w:jc w:val="center"/>
        <w:rPr>
          <w:b/>
          <w:bCs/>
          <w:i/>
          <w:sz w:val="28"/>
          <w:szCs w:val="28"/>
          <w:u w:val="single"/>
          <w:lang w:eastAsia="zh-CN"/>
        </w:rPr>
      </w:pPr>
      <w:r w:rsidRPr="00330B9C">
        <w:rPr>
          <w:b/>
          <w:bCs/>
          <w:i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:rsidR="00586125" w:rsidRDefault="00586125" w:rsidP="00586125">
      <w:pPr>
        <w:widowControl w:val="0"/>
        <w:tabs>
          <w:tab w:val="left" w:pos="1080"/>
        </w:tabs>
        <w:jc w:val="center"/>
        <w:rPr>
          <w:b/>
          <w:bCs/>
          <w:i/>
          <w:sz w:val="28"/>
          <w:szCs w:val="28"/>
          <w:u w:val="single"/>
          <w:lang w:eastAsia="zh-CN"/>
        </w:rPr>
      </w:pPr>
      <w:r w:rsidRPr="00B64DDB">
        <w:rPr>
          <w:b/>
          <w:bCs/>
          <w:i/>
          <w:sz w:val="28"/>
          <w:szCs w:val="28"/>
          <w:u w:val="single"/>
          <w:lang w:eastAsia="zh-CN"/>
        </w:rPr>
        <w:t>«Интернет»</w:t>
      </w:r>
    </w:p>
    <w:p w:rsidR="00586125" w:rsidRPr="00BA2E6D" w:rsidRDefault="00586125" w:rsidP="00586125">
      <w:pPr>
        <w:widowControl w:val="0"/>
        <w:tabs>
          <w:tab w:val="left" w:pos="1080"/>
        </w:tabs>
        <w:jc w:val="center"/>
        <w:rPr>
          <w:iCs/>
          <w:sz w:val="28"/>
          <w:szCs w:val="28"/>
          <w:lang w:eastAsia="zh-CN"/>
        </w:rPr>
      </w:pPr>
    </w:p>
    <w:p w:rsidR="00586125" w:rsidRPr="00A81382" w:rsidRDefault="00586125" w:rsidP="00586125">
      <w:pPr>
        <w:widowControl w:val="0"/>
        <w:numPr>
          <w:ilvl w:val="0"/>
          <w:numId w:val="5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B64DDB">
        <w:rPr>
          <w:bCs/>
          <w:sz w:val="28"/>
          <w:szCs w:val="28"/>
          <w:u w:val="single"/>
          <w:lang w:eastAsia="zh-CN"/>
        </w:rPr>
        <w:t>https://iphras.ru/elib.htm</w:t>
      </w:r>
    </w:p>
    <w:p w:rsidR="00586125" w:rsidRPr="00B64DDB" w:rsidRDefault="00586125" w:rsidP="00586125">
      <w:pPr>
        <w:widowControl w:val="0"/>
        <w:numPr>
          <w:ilvl w:val="0"/>
          <w:numId w:val="5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8E703C">
        <w:rPr>
          <w:bCs/>
          <w:sz w:val="28"/>
          <w:szCs w:val="28"/>
          <w:u w:val="single"/>
          <w:lang w:eastAsia="zh-CN"/>
        </w:rPr>
        <w:t>http://philos.msu.ru/lib</w:t>
      </w:r>
    </w:p>
    <w:p w:rsidR="00586125" w:rsidRPr="008E703C" w:rsidRDefault="00586125" w:rsidP="00586125">
      <w:pPr>
        <w:widowControl w:val="0"/>
        <w:numPr>
          <w:ilvl w:val="0"/>
          <w:numId w:val="5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A81382">
        <w:rPr>
          <w:bCs/>
          <w:sz w:val="28"/>
          <w:szCs w:val="28"/>
          <w:u w:val="single"/>
          <w:lang w:eastAsia="zh-CN"/>
        </w:rPr>
        <w:t>https://www.gumer.info/bogoslov_Buks/Philos/index_philos.php</w:t>
      </w:r>
    </w:p>
    <w:p w:rsidR="00586125" w:rsidRDefault="00586125" w:rsidP="00586125">
      <w:pPr>
        <w:widowControl w:val="0"/>
        <w:tabs>
          <w:tab w:val="left" w:pos="1080"/>
        </w:tabs>
        <w:snapToGrid w:val="0"/>
        <w:jc w:val="center"/>
        <w:rPr>
          <w:b/>
          <w:bCs/>
          <w:sz w:val="24"/>
          <w:szCs w:val="24"/>
          <w:u w:val="single"/>
          <w:lang w:eastAsia="zh-CN"/>
        </w:rPr>
      </w:pPr>
    </w:p>
    <w:p w:rsidR="00586125" w:rsidRPr="00962FAB" w:rsidRDefault="00586125" w:rsidP="00586125">
      <w:pPr>
        <w:widowControl w:val="0"/>
        <w:tabs>
          <w:tab w:val="left" w:pos="1080"/>
        </w:tabs>
        <w:snapToGrid w:val="0"/>
        <w:jc w:val="center"/>
        <w:rPr>
          <w:b/>
          <w:bCs/>
          <w:sz w:val="24"/>
          <w:szCs w:val="24"/>
          <w:u w:val="single"/>
          <w:lang w:eastAsia="zh-CN"/>
        </w:rPr>
      </w:pPr>
      <w:r w:rsidRPr="00962FAB">
        <w:rPr>
          <w:b/>
          <w:bCs/>
          <w:sz w:val="24"/>
          <w:szCs w:val="24"/>
          <w:u w:val="single"/>
          <w:lang w:eastAsia="zh-CN"/>
        </w:rPr>
        <w:t>Перечень информационных технологий.</w:t>
      </w:r>
    </w:p>
    <w:p w:rsidR="00586125" w:rsidRDefault="00586125" w:rsidP="00586125">
      <w:pPr>
        <w:widowControl w:val="0"/>
        <w:tabs>
          <w:tab w:val="left" w:pos="1080"/>
        </w:tabs>
        <w:ind w:firstLine="601"/>
        <w:contextualSpacing/>
        <w:jc w:val="both"/>
        <w:rPr>
          <w:bCs/>
          <w:sz w:val="24"/>
          <w:szCs w:val="24"/>
          <w:lang w:eastAsia="zh-CN"/>
        </w:rPr>
      </w:pPr>
    </w:p>
    <w:p w:rsidR="00586125" w:rsidRPr="00330B9C" w:rsidRDefault="00586125" w:rsidP="00586125">
      <w:pPr>
        <w:widowControl w:val="0"/>
        <w:tabs>
          <w:tab w:val="left" w:pos="1080"/>
        </w:tabs>
        <w:ind w:firstLine="601"/>
        <w:contextualSpacing/>
        <w:jc w:val="both"/>
        <w:rPr>
          <w:rFonts w:cs="Calibri"/>
          <w:b/>
          <w:bCs/>
          <w:lang w:eastAsia="zh-CN"/>
        </w:rPr>
      </w:pPr>
      <w:r w:rsidRPr="00962FAB">
        <w:rPr>
          <w:bCs/>
          <w:sz w:val="24"/>
          <w:szCs w:val="24"/>
          <w:lang w:eastAsia="zh-CN"/>
        </w:rPr>
        <w:t xml:space="preserve">Специальные информационные системы для дисциплины </w:t>
      </w:r>
      <w:r w:rsidRPr="00FE2F28">
        <w:rPr>
          <w:bCs/>
          <w:color w:val="auto"/>
          <w:sz w:val="24"/>
          <w:szCs w:val="24"/>
          <w:lang w:eastAsia="zh-CN"/>
        </w:rPr>
        <w:t>«Философия»</w:t>
      </w:r>
      <w:r w:rsidRPr="00962FAB">
        <w:rPr>
          <w:bCs/>
          <w:sz w:val="24"/>
          <w:szCs w:val="24"/>
          <w:lang w:eastAsia="zh-CN"/>
        </w:rPr>
        <w:t xml:space="preserve"> - не предусмотрены.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C62164" w:rsidP="00AA0165">
      <w:pPr>
        <w:pStyle w:val="a4"/>
        <w:numPr>
          <w:ilvl w:val="0"/>
          <w:numId w:val="5"/>
        </w:numPr>
        <w:tabs>
          <w:tab w:val="left" w:pos="1656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AA0165">
        <w:rPr>
          <w:rFonts w:eastAsia="Calibri"/>
          <w:b/>
          <w:sz w:val="28"/>
          <w:szCs w:val="28"/>
          <w:lang w:eastAsia="en-US"/>
        </w:rPr>
        <w:t>Критерии оценки</w:t>
      </w:r>
    </w:p>
    <w:p w:rsidR="00AA0165" w:rsidRPr="00AA0165" w:rsidRDefault="00AA0165" w:rsidP="00AA0165">
      <w:pPr>
        <w:pStyle w:val="a4"/>
        <w:tabs>
          <w:tab w:val="left" w:pos="1656"/>
        </w:tabs>
        <w:rPr>
          <w:rFonts w:eastAsia="Calibri"/>
          <w:b/>
          <w:sz w:val="28"/>
          <w:szCs w:val="28"/>
          <w:lang w:eastAsia="en-US"/>
        </w:rPr>
      </w:pPr>
    </w:p>
    <w:p w:rsidR="00AA0165" w:rsidRDefault="00AA0165" w:rsidP="00AA0165">
      <w:pPr>
        <w:pStyle w:val="HTML"/>
        <w:ind w:left="360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AA0165" w:rsidRDefault="00AA0165" w:rsidP="00AA016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AA0165" w:rsidRPr="00AA0165" w:rsidRDefault="00AA0165" w:rsidP="00AA0165">
      <w:pPr>
        <w:pStyle w:val="a4"/>
        <w:tabs>
          <w:tab w:val="left" w:pos="1656"/>
        </w:tabs>
        <w:rPr>
          <w:rFonts w:eastAsia="Calibri"/>
          <w:b/>
          <w:sz w:val="28"/>
          <w:szCs w:val="28"/>
          <w:lang w:eastAsia="en-US"/>
        </w:rPr>
      </w:pPr>
    </w:p>
    <w:p w:rsidR="00C62164" w:rsidRDefault="00C62164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C62164" w:rsidTr="00FF04EA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62164" w:rsidRDefault="00C62164" w:rsidP="00FF04EA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C62164" w:rsidRDefault="00C62164" w:rsidP="00FF04EA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AA0165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</w:t>
            </w:r>
            <w:r w:rsidR="00AA0165">
              <w:rPr>
                <w:bCs/>
                <w:i/>
                <w:sz w:val="24"/>
                <w:szCs w:val="24"/>
              </w:rPr>
              <w:t>тест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C62164" w:rsidRDefault="00C62164" w:rsidP="00AA0165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 зачет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зачтено (отлично, хорошо, удовлетворительно)/ не зачтено</w:t>
            </w:r>
          </w:p>
        </w:tc>
      </w:tr>
    </w:tbl>
    <w:p w:rsidR="00C62164" w:rsidRDefault="00C62164" w:rsidP="00C62164">
      <w:pPr>
        <w:jc w:val="center"/>
        <w:rPr>
          <w:b/>
          <w:sz w:val="24"/>
          <w:szCs w:val="24"/>
        </w:rPr>
      </w:pPr>
    </w:p>
    <w:p w:rsidR="00C62164" w:rsidRDefault="00C62164" w:rsidP="00C62164">
      <w:pPr>
        <w:jc w:val="center"/>
        <w:rPr>
          <w:b/>
          <w:sz w:val="24"/>
          <w:szCs w:val="24"/>
        </w:rPr>
      </w:pPr>
    </w:p>
    <w:p w:rsidR="00C62164" w:rsidRPr="00C2700D" w:rsidRDefault="00C62164" w:rsidP="00C62164">
      <w:pPr>
        <w:spacing w:line="235" w:lineRule="auto"/>
        <w:jc w:val="center"/>
        <w:rPr>
          <w:b/>
          <w:color w:val="auto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62164" w:rsidTr="00FF04EA">
        <w:trPr>
          <w:tblHeader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lastRenderedPageBreak/>
              <w:t xml:space="preserve">Оценка по </w:t>
            </w:r>
          </w:p>
          <w:p w:rsidR="00C62164" w:rsidRDefault="00C62164" w:rsidP="00FF04EA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C62164" w:rsidTr="00FF04EA">
        <w:trPr>
          <w:trHeight w:val="705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>
              <w:rPr>
                <w:iCs/>
                <w:sz w:val="24"/>
                <w:szCs w:val="24"/>
              </w:rPr>
              <w:t>ии</w:t>
            </w:r>
            <w:proofErr w:type="spellEnd"/>
            <w:r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C62164" w:rsidTr="00FF04EA">
        <w:trPr>
          <w:trHeight w:val="1649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(хорошо)»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 w:val="24"/>
                <w:szCs w:val="24"/>
              </w:rPr>
              <w:t>хороший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C62164" w:rsidTr="00FF04EA">
        <w:trPr>
          <w:trHeight w:val="1407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(удовлетворительно)»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C62164" w:rsidTr="00FF04EA">
        <w:trPr>
          <w:trHeight w:val="415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«неудовлетворительно»/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</w:t>
            </w:r>
            <w:r>
              <w:rPr>
                <w:iCs/>
                <w:sz w:val="24"/>
                <w:szCs w:val="24"/>
              </w:rPr>
              <w:lastRenderedPageBreak/>
              <w:t>ошибки при его изложении на занятиях и в ходе промежуточной аттестации.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Методические рекомендации по дисциплине одобрены на заседании кафедры философии (протокол № 2 от 3</w:t>
      </w:r>
      <w:r w:rsidR="00C62164">
        <w:rPr>
          <w:color w:val="auto"/>
          <w:sz w:val="24"/>
          <w:szCs w:val="24"/>
        </w:rPr>
        <w:t>0</w:t>
      </w:r>
      <w:r>
        <w:rPr>
          <w:color w:val="auto"/>
          <w:sz w:val="24"/>
          <w:szCs w:val="24"/>
        </w:rPr>
        <w:t xml:space="preserve"> августа 2021 года).</w:t>
      </w:r>
    </w:p>
    <w:p w:rsidR="00586125" w:rsidRDefault="00586125" w:rsidP="005861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Автор: </w:t>
      </w:r>
      <w:r w:rsidR="00F602F5">
        <w:rPr>
          <w:sz w:val="24"/>
          <w:szCs w:val="24"/>
        </w:rPr>
        <w:t>Вакулинская А.И.</w:t>
      </w:r>
      <w:r>
        <w:rPr>
          <w:sz w:val="24"/>
          <w:szCs w:val="24"/>
        </w:rPr>
        <w:t xml:space="preserve">, </w:t>
      </w:r>
      <w:r w:rsidR="00F602F5">
        <w:rPr>
          <w:sz w:val="24"/>
          <w:szCs w:val="24"/>
        </w:rPr>
        <w:t xml:space="preserve">кандидат философских наук, ст. преподаватель. </w:t>
      </w:r>
    </w:p>
    <w:p w:rsidR="00147891" w:rsidRDefault="00727CC0"/>
    <w:sectPr w:rsidR="00147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43331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B3811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5A77F9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D0BF8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E11D8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125"/>
    <w:rsid w:val="005719F6"/>
    <w:rsid w:val="00586125"/>
    <w:rsid w:val="00727CC0"/>
    <w:rsid w:val="007C2AEA"/>
    <w:rsid w:val="008035BA"/>
    <w:rsid w:val="008825F2"/>
    <w:rsid w:val="008E5771"/>
    <w:rsid w:val="009D231D"/>
    <w:rsid w:val="00AA0165"/>
    <w:rsid w:val="00C62164"/>
    <w:rsid w:val="00E205D6"/>
    <w:rsid w:val="00E6359D"/>
    <w:rsid w:val="00F602F5"/>
    <w:rsid w:val="00F714ED"/>
    <w:rsid w:val="00FA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840CB"/>
  <w15:chartTrackingRefBased/>
  <w15:docId w15:val="{EB5C6B19-140E-46FF-97BC-8E33341E1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125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586125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1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rsid w:val="005861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0165"/>
    <w:pPr>
      <w:ind w:left="720"/>
      <w:contextualSpacing/>
    </w:pPr>
  </w:style>
  <w:style w:type="paragraph" w:styleId="HTML">
    <w:name w:val="HTML Preformatted"/>
    <w:basedOn w:val="a"/>
    <w:link w:val="HTML0"/>
    <w:rsid w:val="00AA01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A016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6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08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995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32888" TargetMode="External"/><Relationship Id="rId5" Type="http://schemas.openxmlformats.org/officeDocument/2006/relationships/hyperlink" Target="https://e.lanbook.com/book/13297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2663</Words>
  <Characters>15182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whe4ts@gmail.com</dc:creator>
  <cp:keywords/>
  <dc:description/>
  <cp:lastModifiedBy>Марина Викторовна Комарова</cp:lastModifiedBy>
  <cp:revision>3</cp:revision>
  <dcterms:created xsi:type="dcterms:W3CDTF">2022-02-09T12:27:00Z</dcterms:created>
  <dcterms:modified xsi:type="dcterms:W3CDTF">2022-03-02T15:15:00Z</dcterms:modified>
</cp:coreProperties>
</file>